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DEA" w:rsidRPr="000C1DEA" w:rsidRDefault="00A45071" w:rsidP="000C1D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 w:bidi="ar-SA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7D3149" w:rsidRPr="007D314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</w:t>
            </w:r>
            <w:r w:rsidR="000C1DEA" w:rsidRPr="000C1DEA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 w:bidi="ar-SA"/>
              </w:rPr>
              <w:t xml:space="preserve">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      </w:r>
            <w:bookmarkStart w:id="0" w:name="_GoBack"/>
            <w:bookmarkEnd w:id="0"/>
            <w:r w:rsidR="000C1DEA" w:rsidRPr="000C1DEA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 w:bidi="ar-SA"/>
              </w:rPr>
              <w:t>«Чаинское сельское поселение Чаинского района Томской области</w:t>
            </w:r>
          </w:p>
          <w:p w:rsidR="007C334E" w:rsidRPr="00926A44" w:rsidRDefault="007C334E" w:rsidP="007D3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31</cp:revision>
  <cp:lastPrinted>2022-06-02T07:31:00Z</cp:lastPrinted>
  <dcterms:created xsi:type="dcterms:W3CDTF">2020-07-23T13:15:00Z</dcterms:created>
  <dcterms:modified xsi:type="dcterms:W3CDTF">2022-06-02T07:31:00Z</dcterms:modified>
  <dc:language>ru-RU</dc:language>
</cp:coreProperties>
</file>