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5" w:rsidRDefault="00BE0E05" w:rsidP="00BE0E05">
      <w:pPr>
        <w:pStyle w:val="Default"/>
      </w:pPr>
    </w:p>
    <w:p w:rsidR="00BE0E05" w:rsidRPr="00BE0E05" w:rsidRDefault="00BE0E05" w:rsidP="00BE0E05">
      <w:pPr>
        <w:pStyle w:val="Default"/>
        <w:jc w:val="center"/>
        <w:rPr>
          <w:b/>
          <w:sz w:val="28"/>
          <w:szCs w:val="28"/>
        </w:rPr>
      </w:pPr>
      <w:hyperlink r:id="rId5" w:history="1">
        <w:r w:rsidRPr="00BE0E05">
          <w:rPr>
            <w:rStyle w:val="a3"/>
            <w:b/>
            <w:color w:val="447477"/>
            <w:sz w:val="28"/>
            <w:szCs w:val="28"/>
            <w:shd w:val="clear" w:color="auto" w:fill="FFFFFF"/>
          </w:rPr>
          <w:t>Обзор изменений законодательства в области охраны окружающей среды и природопользования</w:t>
        </w:r>
      </w:hyperlink>
      <w:r w:rsidRPr="00BE0E05">
        <w:rPr>
          <w:b/>
          <w:color w:val="122021"/>
          <w:sz w:val="28"/>
          <w:szCs w:val="28"/>
          <w:shd w:val="clear" w:color="auto" w:fill="FFFFFF"/>
        </w:rPr>
        <w:t> </w:t>
      </w:r>
      <w:r w:rsidRPr="00BE0E05">
        <w:rPr>
          <w:b/>
          <w:bCs/>
          <w:sz w:val="28"/>
          <w:szCs w:val="28"/>
        </w:rPr>
        <w:t>в 2023 году</w:t>
      </w:r>
    </w:p>
    <w:p w:rsidR="00BE0E05" w:rsidRPr="00BE0E05" w:rsidRDefault="00BE0E05" w:rsidP="00BE0E05">
      <w:pPr>
        <w:pStyle w:val="Default"/>
        <w:rPr>
          <w:b/>
          <w:sz w:val="28"/>
          <w:szCs w:val="28"/>
        </w:rPr>
      </w:pPr>
      <w:r w:rsidRPr="00BE0E05">
        <w:rPr>
          <w:b/>
          <w:sz w:val="28"/>
          <w:szCs w:val="28"/>
        </w:rPr>
        <w:tab/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2023 году вступает в действие ряд новых законодательных требований в области природопользования и охраны окружающей среды. Они касаются деятельности по обращению с отходами, отчетности по выбросам парниковых газов, порядка получения комплексных экологических разрешений и проведения государственной экологической экспертизы, а также плановых государственных проверок. </w:t>
      </w:r>
      <w:bookmarkStart w:id="0" w:name="_GoBack"/>
      <w:bookmarkEnd w:id="0"/>
    </w:p>
    <w:p w:rsidR="00BE0E05" w:rsidRDefault="00BE0E05" w:rsidP="00BE0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E05" w:rsidRDefault="00BE0E05" w:rsidP="00BE0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 1 января 2023 года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Применяется обязательный досудебный порядок обжалования решений контрольного органа, действий или бездействия его должностных лиц.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При исчислении платы за негативное воздействие на окружающую среду устанавливается коэффициент 0 при размещении отходов недропользования, из которых осуществляется добыча полезных ископаемых и полезных компонентов.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Увеличивается повышающий коэффициент к ставкам платы за пользование водными объектами, находящимися в федеральной собственности.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Регулируемые организации, хозяйственная и иная деятельность которых сопровождается выбросами парниковых газов, масса которых эквивалентна 150 и более тысячам тонн углекислого газа в год, представляют отчеты о выбросах парниковых газов в установленные сроки.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Обновлены количество конкретных </w:t>
      </w:r>
      <w:proofErr w:type="spellStart"/>
      <w:r>
        <w:rPr>
          <w:sz w:val="28"/>
          <w:szCs w:val="28"/>
        </w:rPr>
        <w:t>озоноразрушающих</w:t>
      </w:r>
      <w:proofErr w:type="spellEnd"/>
      <w:r>
        <w:rPr>
          <w:sz w:val="28"/>
          <w:szCs w:val="28"/>
        </w:rPr>
        <w:t xml:space="preserve"> веществ в допустимом объеме потребления </w:t>
      </w:r>
      <w:proofErr w:type="spellStart"/>
      <w:r>
        <w:rPr>
          <w:sz w:val="28"/>
          <w:szCs w:val="28"/>
        </w:rPr>
        <w:t>озоноразрушающих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в РФ</w:t>
      </w:r>
      <w:proofErr w:type="gramEnd"/>
      <w:r>
        <w:rPr>
          <w:sz w:val="28"/>
          <w:szCs w:val="28"/>
        </w:rPr>
        <w:t xml:space="preserve"> и допустимый объем производства </w:t>
      </w:r>
      <w:proofErr w:type="spellStart"/>
      <w:r>
        <w:rPr>
          <w:sz w:val="28"/>
          <w:szCs w:val="28"/>
        </w:rPr>
        <w:t>озоноразрушающих</w:t>
      </w:r>
      <w:proofErr w:type="spellEnd"/>
      <w:r>
        <w:rPr>
          <w:sz w:val="28"/>
          <w:szCs w:val="28"/>
        </w:rPr>
        <w:t xml:space="preserve"> веществ в РФ.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Подавать заявление о предоставлении лицензии на обращение с отходами, внесении изменений в реестр лицензий соискатель лицензии или лицензиат сможет исключительно в форме электронных документов через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 Средства поступившего в федеральный бюджет экологического сбора будут </w:t>
      </w:r>
      <w:proofErr w:type="gramStart"/>
      <w:r>
        <w:rPr>
          <w:sz w:val="28"/>
          <w:szCs w:val="28"/>
        </w:rPr>
        <w:t>направляться</w:t>
      </w:r>
      <w:proofErr w:type="gramEnd"/>
      <w:r>
        <w:rPr>
          <w:sz w:val="28"/>
          <w:szCs w:val="28"/>
        </w:rPr>
        <w:t xml:space="preserve"> в том числе на обеспечение утилизации отходов от использования товаров утилизаторами.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 1 марта 2023 года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Урегулированы вопросы обращения с вторичными ресурсами.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Вводятся понятия "вторичные ресурсы" и "вторичное сырье", "побочные продукты производства". Устанавливаются требования к обращению с вторичными ресурсами.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внесенными изменениями обновлена форма декларации о плате за негативное воздействие на окружающую среду</w:t>
      </w:r>
      <w:proofErr w:type="gramEnd"/>
      <w:r>
        <w:rPr>
          <w:sz w:val="28"/>
          <w:szCs w:val="28"/>
        </w:rPr>
        <w:t xml:space="preserve">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Рассматривать заявки на получение комплексных экологических разрешений будут по новым правилам.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Сокращены отдельные сроки в рамках проведения государственной экологической экспертизы, уточняются положения, касающиеся срока действия положительного заключения государственной экологической экспертизы.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Актуализирована методика количественного определения объема выбросов парниковых газов, конкретизирован перечень исходных данных для количественного </w:t>
      </w:r>
      <w:r>
        <w:rPr>
          <w:sz w:val="28"/>
          <w:szCs w:val="28"/>
        </w:rPr>
        <w:lastRenderedPageBreak/>
        <w:t xml:space="preserve">определения выбросов парниковых газов. Также приводится методика количественного определения объема поглощений парниковых газов.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Определен порядок представления обязательной углеродной отчетности региональных регулируемых организаций. Отчет представляется ежегодно, до 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по установленной форме.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Заявления об утверждении нормативов образования отходов и лимитов на их размещение будут представляться в форме электронных документов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экологического законодательства при размещении отходов сельского хозяйства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рамках меняющегося действующего экологического законодательства появились новые требования к отходам, образующимся в хозяйствах аграрно-промышленного комплекса. В частности, по размещению отходов животноводства. С введением нового законодательства отходы животноводства легче будет </w:t>
      </w:r>
      <w:proofErr w:type="gramStart"/>
      <w:r>
        <w:rPr>
          <w:sz w:val="28"/>
          <w:szCs w:val="28"/>
        </w:rPr>
        <w:t>утилизировать</w:t>
      </w:r>
      <w:proofErr w:type="gramEnd"/>
      <w:r>
        <w:rPr>
          <w:sz w:val="28"/>
          <w:szCs w:val="28"/>
        </w:rPr>
        <w:t xml:space="preserve"> и использовать в аграрной сфере.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от 22.05.2017 № 242, отходы животноводства относят к умеренно опасным и малоопасным (III-V классы опасности).</w:t>
      </w:r>
      <w:proofErr w:type="gramEnd"/>
      <w:r>
        <w:rPr>
          <w:sz w:val="28"/>
          <w:szCs w:val="28"/>
        </w:rPr>
        <w:t xml:space="preserve"> Использовать их для удобрения запрещено. </w:t>
      </w:r>
    </w:p>
    <w:p w:rsidR="00BE0E05" w:rsidRDefault="00BE0E05" w:rsidP="00BE0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Отходы жизнедеятельности птиц и скота подпадают под действие ФЗ № 89 «Об отходах производства и потребления». В соответствии с п. п. 1, 2 ст. 51 ФЗ «Об охране окружающей среды» такие отходы подлежат сбору, использованию, обезвреживанию, транспортировке, хранению и захоронению, условия и способы, которых должны быть безопасными для окружающей среды. Деятельность по сбору, транспортировке и утилизации отходов (навоза) подлежат лицензированию на основании ст. 12 ФЗ «О лицензировании отдельных видов деятельности». </w:t>
      </w:r>
    </w:p>
    <w:p w:rsidR="00BE0E05" w:rsidRDefault="00BE0E05" w:rsidP="00BE0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 1 марта 2023 года навоз и помет будут признаваться побочными продуктами животных, а не опасными отходами. Такие продукты можно официально вводить в обиход сельскохозяйственных производств и частных подворий. Но хранить его можно только на специальных площадках, исключающих загрязнение окружающей среды. </w:t>
      </w:r>
    </w:p>
    <w:p w:rsidR="00BE0E05" w:rsidRDefault="00BE0E05" w:rsidP="00BE0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Отходы животноводства можно будет отражать в бухгалтерском и налоговом учете, оформлять на него право собственности. Но если при обращении с отходами животноводства будут выявлены нарушения, то он вновь будет признан опасными отходами производства.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Плюсы нового законодательства: </w:t>
      </w:r>
    </w:p>
    <w:p w:rsid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Новый закон значительно облегчает утилизацию отходов животноводства, и дает инструменты для получения постоянного дохода. </w:t>
      </w:r>
    </w:p>
    <w:p w:rsidR="00BE0E05" w:rsidRPr="00BE0E05" w:rsidRDefault="00BE0E05" w:rsidP="00BE0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0E05">
        <w:rPr>
          <w:sz w:val="28"/>
          <w:szCs w:val="28"/>
        </w:rPr>
        <w:t xml:space="preserve">Животноводческие хозяйства могут минимизировать собственные затраты на удобрения и легально использовать бесплатный навоз и помет. </w:t>
      </w:r>
    </w:p>
    <w:p w:rsidR="00BE0E05" w:rsidRPr="00BE0E05" w:rsidRDefault="00BE0E05" w:rsidP="00BE0E05">
      <w:pPr>
        <w:pStyle w:val="Default"/>
        <w:jc w:val="both"/>
        <w:rPr>
          <w:sz w:val="28"/>
          <w:szCs w:val="28"/>
        </w:rPr>
      </w:pPr>
      <w:r w:rsidRPr="00BE0E05">
        <w:rPr>
          <w:sz w:val="28"/>
          <w:szCs w:val="28"/>
        </w:rPr>
        <w:t xml:space="preserve">– Увеличение применения органических удобрений в растениеводстве даст увеличение урожайности и повышение плодородия почв. </w:t>
      </w:r>
    </w:p>
    <w:p w:rsidR="00BE0E05" w:rsidRPr="00BE0E05" w:rsidRDefault="00BE0E05" w:rsidP="00BE0E05">
      <w:pPr>
        <w:pStyle w:val="Default"/>
        <w:jc w:val="both"/>
        <w:rPr>
          <w:sz w:val="28"/>
          <w:szCs w:val="28"/>
        </w:rPr>
      </w:pPr>
      <w:r w:rsidRPr="00BE0E05">
        <w:rPr>
          <w:sz w:val="28"/>
          <w:szCs w:val="28"/>
        </w:rPr>
        <w:t xml:space="preserve">– Появится возможность начать поставлять органические удобрения на экспорт. </w:t>
      </w:r>
    </w:p>
    <w:p w:rsidR="00BE0E05" w:rsidRDefault="00BE0E05" w:rsidP="00BE0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05">
        <w:rPr>
          <w:rFonts w:ascii="Times New Roman" w:hAnsi="Times New Roman" w:cs="Times New Roman"/>
          <w:sz w:val="28"/>
          <w:szCs w:val="28"/>
        </w:rPr>
        <w:t>– Снизится нагрузка на себестоимость сельскохозяйственной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дукции. </w:t>
      </w:r>
    </w:p>
    <w:p w:rsidR="00A14179" w:rsidRPr="00BE0E05" w:rsidRDefault="00BE0E05" w:rsidP="00BE0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E05">
        <w:rPr>
          <w:rFonts w:ascii="Times New Roman" w:hAnsi="Times New Roman" w:cs="Times New Roman"/>
          <w:sz w:val="28"/>
          <w:szCs w:val="28"/>
        </w:rPr>
        <w:t xml:space="preserve"> Уменьшится нагрузка на аграрный сектор в целом за счет отмены лицензирования и отмены огромных штрафов за нарушение.</w:t>
      </w:r>
    </w:p>
    <w:sectPr w:rsidR="00A14179" w:rsidRPr="00BE0E05" w:rsidSect="00BE0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B"/>
    <w:rsid w:val="00A14179"/>
    <w:rsid w:val="00AA785B"/>
    <w:rsid w:val="00B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0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insksp.ru/upload/files/2022/obz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2024-02-19T06:13:00Z</dcterms:created>
  <dcterms:modified xsi:type="dcterms:W3CDTF">2024-02-19T06:19:00Z</dcterms:modified>
</cp:coreProperties>
</file>